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45" w:rsidRDefault="00463B45" w:rsidP="0046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eeSerif" w:hAnsi="Times New Roman" w:cs="Times New Roman"/>
          <w:b/>
          <w:sz w:val="24"/>
          <w:szCs w:val="24"/>
        </w:rPr>
      </w:pPr>
      <w:bookmarkStart w:id="0" w:name="_GoBack"/>
      <w:bookmarkEnd w:id="0"/>
      <w:r w:rsidRPr="00463B45">
        <w:rPr>
          <w:rFonts w:ascii="Times New Roman" w:eastAsia="FreeSerif" w:hAnsi="Times New Roman" w:cs="Times New Roman"/>
          <w:b/>
          <w:sz w:val="24"/>
          <w:szCs w:val="24"/>
        </w:rPr>
        <w:t xml:space="preserve">Consultation pour prestation de gestion financière et </w:t>
      </w:r>
      <w:r w:rsidR="00FC15A6">
        <w:rPr>
          <w:rFonts w:ascii="Times New Roman" w:eastAsia="FreeSerif" w:hAnsi="Times New Roman" w:cs="Times New Roman"/>
          <w:b/>
          <w:sz w:val="24"/>
          <w:szCs w:val="24"/>
        </w:rPr>
        <w:t>techniqu</w:t>
      </w:r>
      <w:r w:rsidRPr="00463B45">
        <w:rPr>
          <w:rFonts w:ascii="Times New Roman" w:eastAsia="FreeSerif" w:hAnsi="Times New Roman" w:cs="Times New Roman"/>
          <w:b/>
          <w:sz w:val="24"/>
          <w:szCs w:val="24"/>
        </w:rPr>
        <w:t>e d’un projet INTERREG A Rhin supérieur pour le compte de l’INSA de Strasbourg</w:t>
      </w:r>
    </w:p>
    <w:p w:rsidR="00B7709C" w:rsidRPr="00463B45" w:rsidRDefault="00164C37" w:rsidP="00463B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FreeSerif" w:hAnsi="Times New Roman" w:cs="Times New Roman"/>
          <w:b/>
          <w:sz w:val="24"/>
          <w:szCs w:val="24"/>
        </w:rPr>
      </w:pPr>
      <w:r>
        <w:rPr>
          <w:rFonts w:ascii="Times New Roman" w:eastAsia="FreeSerif" w:hAnsi="Times New Roman" w:cs="Times New Roman"/>
          <w:b/>
          <w:sz w:val="24"/>
          <w:szCs w:val="24"/>
        </w:rPr>
        <w:t>29/08/19</w:t>
      </w:r>
    </w:p>
    <w:p w:rsidR="00463B45" w:rsidRDefault="00463B45" w:rsidP="00F60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rif" w:hAnsi="Times New Roman" w:cs="Times New Roman"/>
          <w:sz w:val="24"/>
          <w:szCs w:val="24"/>
        </w:rPr>
      </w:pPr>
    </w:p>
    <w:p w:rsidR="00463B45" w:rsidRDefault="00463B45" w:rsidP="00F60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rif" w:hAnsi="Times New Roman" w:cs="Times New Roman"/>
          <w:sz w:val="24"/>
          <w:szCs w:val="24"/>
        </w:rPr>
      </w:pPr>
    </w:p>
    <w:p w:rsidR="00463B45" w:rsidRDefault="00463B45" w:rsidP="00F60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rif" w:hAnsi="Times New Roman" w:cs="Times New Roman"/>
          <w:sz w:val="24"/>
          <w:szCs w:val="24"/>
        </w:rPr>
      </w:pPr>
    </w:p>
    <w:p w:rsidR="00B7709C" w:rsidRDefault="00B7709C" w:rsidP="00F60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rif" w:hAnsi="Times New Roman" w:cs="Times New Roman"/>
          <w:sz w:val="24"/>
          <w:szCs w:val="24"/>
        </w:rPr>
      </w:pPr>
    </w:p>
    <w:p w:rsidR="00005E62" w:rsidRPr="00005E62" w:rsidRDefault="00005E62" w:rsidP="00F60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rif" w:hAnsi="Times New Roman" w:cs="Times New Roman"/>
          <w:sz w:val="24"/>
          <w:szCs w:val="24"/>
        </w:rPr>
      </w:pPr>
      <w:r w:rsidRPr="00F60798">
        <w:rPr>
          <w:rFonts w:ascii="Times New Roman" w:eastAsia="FreeSerif" w:hAnsi="Times New Roman" w:cs="Times New Roman"/>
          <w:sz w:val="24"/>
          <w:szCs w:val="24"/>
        </w:rPr>
        <w:t>Le prestataire</w:t>
      </w:r>
      <w:r w:rsidRPr="00005E62">
        <w:rPr>
          <w:rFonts w:ascii="Times New Roman" w:eastAsia="FreeSerif" w:hAnsi="Times New Roman" w:cs="Times New Roman"/>
          <w:sz w:val="24"/>
          <w:szCs w:val="24"/>
        </w:rPr>
        <w:t xml:space="preserve"> assure la </w:t>
      </w:r>
      <w:r w:rsidR="00B7709C">
        <w:rPr>
          <w:rFonts w:ascii="Times New Roman" w:eastAsia="FreeSerif" w:hAnsi="Times New Roman" w:cs="Times New Roman"/>
          <w:sz w:val="24"/>
          <w:szCs w:val="24"/>
        </w:rPr>
        <w:t xml:space="preserve">complète </w:t>
      </w:r>
      <w:r w:rsidRPr="00005E62">
        <w:rPr>
          <w:rFonts w:ascii="Times New Roman" w:eastAsia="FreeSerif" w:hAnsi="Times New Roman" w:cs="Times New Roman"/>
          <w:sz w:val="24"/>
          <w:szCs w:val="24"/>
        </w:rPr>
        <w:t xml:space="preserve">gestion </w:t>
      </w:r>
      <w:r w:rsidRPr="00F60798">
        <w:rPr>
          <w:rFonts w:ascii="Times New Roman" w:eastAsia="FreeSerif" w:hAnsi="Times New Roman" w:cs="Times New Roman"/>
          <w:sz w:val="24"/>
          <w:szCs w:val="24"/>
        </w:rPr>
        <w:t>financière</w:t>
      </w:r>
      <w:r w:rsidRPr="00005E62">
        <w:rPr>
          <w:rFonts w:ascii="Times New Roman" w:eastAsia="FreeSerif" w:hAnsi="Times New Roman" w:cs="Times New Roman"/>
          <w:sz w:val="24"/>
          <w:szCs w:val="24"/>
        </w:rPr>
        <w:t xml:space="preserve"> </w:t>
      </w:r>
      <w:r w:rsidR="00B7709C">
        <w:rPr>
          <w:rFonts w:ascii="Times New Roman" w:eastAsia="FreeSerif" w:hAnsi="Times New Roman" w:cs="Times New Roman"/>
          <w:sz w:val="24"/>
          <w:szCs w:val="24"/>
        </w:rPr>
        <w:t xml:space="preserve">et la gestion partielle administrative </w:t>
      </w:r>
      <w:r w:rsidR="00164C37">
        <w:rPr>
          <w:rFonts w:ascii="Times New Roman" w:eastAsia="FreeSerif" w:hAnsi="Times New Roman" w:cs="Times New Roman"/>
          <w:sz w:val="24"/>
          <w:szCs w:val="24"/>
        </w:rPr>
        <w:t>dans le cadre d’un</w:t>
      </w:r>
      <w:r w:rsidRPr="00F60798">
        <w:rPr>
          <w:rFonts w:ascii="Times New Roman" w:eastAsia="FreeSerif" w:hAnsi="Times New Roman" w:cs="Times New Roman"/>
          <w:sz w:val="24"/>
          <w:szCs w:val="24"/>
        </w:rPr>
        <w:t xml:space="preserve"> projet INTERREG</w:t>
      </w:r>
      <w:r w:rsidRPr="00005E62">
        <w:rPr>
          <w:rFonts w:ascii="Times New Roman" w:eastAsia="FreeSerif" w:hAnsi="Times New Roman" w:cs="Times New Roman"/>
          <w:sz w:val="24"/>
          <w:szCs w:val="24"/>
        </w:rPr>
        <w:t xml:space="preserve"> </w:t>
      </w:r>
      <w:r w:rsidR="00F60798" w:rsidRPr="00F60798">
        <w:rPr>
          <w:rFonts w:ascii="Times New Roman" w:eastAsia="FreeSerif" w:hAnsi="Times New Roman" w:cs="Times New Roman"/>
          <w:sz w:val="24"/>
          <w:szCs w:val="24"/>
        </w:rPr>
        <w:t>de 1</w:t>
      </w:r>
      <w:r w:rsidR="00164C37">
        <w:rPr>
          <w:rFonts w:ascii="Times New Roman" w:eastAsia="FreeSerif" w:hAnsi="Times New Roman" w:cs="Times New Roman"/>
          <w:sz w:val="24"/>
          <w:szCs w:val="24"/>
        </w:rPr>
        <w:t>7</w:t>
      </w:r>
      <w:r w:rsidR="00F60798" w:rsidRPr="00F60798">
        <w:rPr>
          <w:rFonts w:ascii="Times New Roman" w:eastAsia="FreeSerif" w:hAnsi="Times New Roman" w:cs="Times New Roman"/>
          <w:sz w:val="24"/>
          <w:szCs w:val="24"/>
        </w:rPr>
        <w:t xml:space="preserve"> partenaires (dont </w:t>
      </w:r>
      <w:r w:rsidR="00164C37">
        <w:rPr>
          <w:rFonts w:ascii="Times New Roman" w:eastAsia="FreeSerif" w:hAnsi="Times New Roman" w:cs="Times New Roman"/>
          <w:sz w:val="24"/>
          <w:szCs w:val="24"/>
        </w:rPr>
        <w:t>6</w:t>
      </w:r>
      <w:r w:rsidR="00F60798" w:rsidRPr="00F60798">
        <w:rPr>
          <w:rFonts w:ascii="Times New Roman" w:eastAsia="FreeSerif" w:hAnsi="Times New Roman" w:cs="Times New Roman"/>
          <w:sz w:val="24"/>
          <w:szCs w:val="24"/>
        </w:rPr>
        <w:t xml:space="preserve"> partenaires </w:t>
      </w:r>
      <w:proofErr w:type="spellStart"/>
      <w:r w:rsidR="00F60798" w:rsidRPr="00F60798">
        <w:rPr>
          <w:rFonts w:ascii="Times New Roman" w:eastAsia="FreeSerif" w:hAnsi="Times New Roman" w:cs="Times New Roman"/>
          <w:sz w:val="24"/>
          <w:szCs w:val="24"/>
        </w:rPr>
        <w:t>cofinanceurs</w:t>
      </w:r>
      <w:proofErr w:type="spellEnd"/>
      <w:r w:rsidR="00F60798" w:rsidRPr="00F60798">
        <w:rPr>
          <w:rFonts w:ascii="Times New Roman" w:eastAsia="FreeSerif" w:hAnsi="Times New Roman" w:cs="Times New Roman"/>
          <w:sz w:val="24"/>
          <w:szCs w:val="24"/>
        </w:rPr>
        <w:t xml:space="preserve">) </w:t>
      </w:r>
      <w:r w:rsidRPr="00F60798">
        <w:rPr>
          <w:rFonts w:ascii="Times New Roman" w:eastAsia="FreeSerif" w:hAnsi="Times New Roman" w:cs="Times New Roman"/>
          <w:sz w:val="24"/>
          <w:szCs w:val="24"/>
        </w:rPr>
        <w:t>pour le compte de l’INSA de Strasbourg</w:t>
      </w:r>
      <w:r w:rsidRPr="00005E62">
        <w:rPr>
          <w:rFonts w:ascii="Times New Roman" w:eastAsia="FreeSerif" w:hAnsi="Times New Roman" w:cs="Times New Roman"/>
          <w:sz w:val="24"/>
          <w:szCs w:val="24"/>
        </w:rPr>
        <w:t xml:space="preserve"> et to</w:t>
      </w:r>
      <w:r w:rsidRPr="00F60798">
        <w:rPr>
          <w:rFonts w:ascii="Times New Roman" w:eastAsia="FreeSerif" w:hAnsi="Times New Roman" w:cs="Times New Roman"/>
          <w:sz w:val="24"/>
          <w:szCs w:val="24"/>
        </w:rPr>
        <w:t xml:space="preserve">ut au long du cycle de vie du </w:t>
      </w:r>
      <w:r w:rsidRPr="00005E62">
        <w:rPr>
          <w:rFonts w:ascii="Times New Roman" w:eastAsia="FreeSerif" w:hAnsi="Times New Roman" w:cs="Times New Roman"/>
          <w:sz w:val="24"/>
          <w:szCs w:val="24"/>
        </w:rPr>
        <w:t>projet</w:t>
      </w:r>
      <w:r w:rsidR="00164C37">
        <w:rPr>
          <w:rFonts w:ascii="Times New Roman" w:eastAsia="FreeSerif" w:hAnsi="Times New Roman" w:cs="Times New Roman"/>
          <w:sz w:val="24"/>
          <w:szCs w:val="24"/>
        </w:rPr>
        <w:t xml:space="preserve"> (01/09/19</w:t>
      </w:r>
      <w:r w:rsidR="00B7709C">
        <w:rPr>
          <w:rFonts w:ascii="Times New Roman" w:eastAsia="FreeSerif" w:hAnsi="Times New Roman" w:cs="Times New Roman"/>
          <w:sz w:val="24"/>
          <w:szCs w:val="24"/>
        </w:rPr>
        <w:t>-31/</w:t>
      </w:r>
      <w:r w:rsidR="00164C37">
        <w:rPr>
          <w:rFonts w:ascii="Times New Roman" w:eastAsia="FreeSerif" w:hAnsi="Times New Roman" w:cs="Times New Roman"/>
          <w:sz w:val="24"/>
          <w:szCs w:val="24"/>
        </w:rPr>
        <w:t>08/22</w:t>
      </w:r>
      <w:r w:rsidR="00B7709C">
        <w:rPr>
          <w:rFonts w:ascii="Times New Roman" w:eastAsia="FreeSerif" w:hAnsi="Times New Roman" w:cs="Times New Roman"/>
          <w:sz w:val="24"/>
          <w:szCs w:val="24"/>
        </w:rPr>
        <w:t>)</w:t>
      </w:r>
      <w:r w:rsidRPr="00005E62">
        <w:rPr>
          <w:rFonts w:ascii="Times New Roman" w:eastAsia="FreeSerif" w:hAnsi="Times New Roman" w:cs="Times New Roman"/>
          <w:sz w:val="24"/>
          <w:szCs w:val="24"/>
        </w:rPr>
        <w:t xml:space="preserve">. Ce travail comporte un travail d’analyse et </w:t>
      </w:r>
      <w:r w:rsidRPr="00F60798">
        <w:rPr>
          <w:rFonts w:ascii="Times New Roman" w:eastAsia="FreeSerif" w:hAnsi="Times New Roman" w:cs="Times New Roman"/>
          <w:sz w:val="24"/>
          <w:szCs w:val="24"/>
        </w:rPr>
        <w:t>d’instruction du projet accepté</w:t>
      </w:r>
      <w:r w:rsidRPr="00005E62">
        <w:rPr>
          <w:rFonts w:ascii="Times New Roman" w:eastAsia="FreeSerif" w:hAnsi="Times New Roman" w:cs="Times New Roman"/>
          <w:sz w:val="24"/>
          <w:szCs w:val="24"/>
        </w:rPr>
        <w:t>, un travail de gesti</w:t>
      </w:r>
      <w:r w:rsidRPr="00F60798">
        <w:rPr>
          <w:rFonts w:ascii="Times New Roman" w:eastAsia="FreeSerif" w:hAnsi="Times New Roman" w:cs="Times New Roman"/>
          <w:sz w:val="24"/>
          <w:szCs w:val="24"/>
        </w:rPr>
        <w:t>on</w:t>
      </w:r>
      <w:r w:rsidR="00B7709C">
        <w:rPr>
          <w:rFonts w:ascii="Times New Roman" w:eastAsia="FreeSerif" w:hAnsi="Times New Roman" w:cs="Times New Roman"/>
          <w:sz w:val="24"/>
          <w:szCs w:val="24"/>
        </w:rPr>
        <w:t xml:space="preserve"> administrative des dossiers, </w:t>
      </w:r>
      <w:r w:rsidRPr="00005E62">
        <w:rPr>
          <w:rFonts w:ascii="Times New Roman" w:eastAsia="FreeSerif" w:hAnsi="Times New Roman" w:cs="Times New Roman"/>
          <w:sz w:val="24"/>
          <w:szCs w:val="24"/>
        </w:rPr>
        <w:t xml:space="preserve">un travail de suivi de la mise en œuvre </w:t>
      </w:r>
      <w:r w:rsidR="00B7709C">
        <w:rPr>
          <w:rFonts w:ascii="Times New Roman" w:eastAsia="FreeSerif" w:hAnsi="Times New Roman" w:cs="Times New Roman"/>
          <w:sz w:val="24"/>
          <w:szCs w:val="24"/>
        </w:rPr>
        <w:t>financière des projets ainsi qu’un travail de compilation et de rédaction d’informations et de documents en français et allemand.</w:t>
      </w:r>
    </w:p>
    <w:p w:rsidR="00005E62" w:rsidRPr="00F60798" w:rsidRDefault="00005E62" w:rsidP="00F60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rif" w:hAnsi="Times New Roman" w:cs="Times New Roman"/>
          <w:sz w:val="24"/>
          <w:szCs w:val="24"/>
        </w:rPr>
      </w:pPr>
      <w:r w:rsidRPr="00005E62">
        <w:rPr>
          <w:rFonts w:ascii="Times New Roman" w:eastAsia="FreeSerif" w:hAnsi="Times New Roman" w:cs="Times New Roman"/>
          <w:sz w:val="24"/>
          <w:szCs w:val="24"/>
        </w:rPr>
        <w:t xml:space="preserve">Ces tâches sont menées en concertation et coordination avec </w:t>
      </w:r>
      <w:r w:rsidR="00F60798" w:rsidRPr="00F60798">
        <w:rPr>
          <w:rFonts w:ascii="Times New Roman" w:eastAsia="FreeSerif" w:hAnsi="Times New Roman" w:cs="Times New Roman"/>
          <w:sz w:val="24"/>
          <w:szCs w:val="24"/>
        </w:rPr>
        <w:t>le Porteur de projet (</w:t>
      </w:r>
      <w:r w:rsidR="00FF17D5">
        <w:rPr>
          <w:rFonts w:ascii="Times New Roman" w:eastAsia="FreeSerif" w:hAnsi="Times New Roman" w:cs="Times New Roman"/>
          <w:sz w:val="24"/>
          <w:szCs w:val="24"/>
        </w:rPr>
        <w:t xml:space="preserve">la </w:t>
      </w:r>
      <w:proofErr w:type="spellStart"/>
      <w:r w:rsidR="00FF17D5">
        <w:rPr>
          <w:rFonts w:ascii="Times New Roman" w:eastAsia="FreeSerif" w:hAnsi="Times New Roman" w:cs="Times New Roman"/>
          <w:sz w:val="24"/>
          <w:szCs w:val="24"/>
        </w:rPr>
        <w:t>Hochschule</w:t>
      </w:r>
      <w:proofErr w:type="spellEnd"/>
      <w:r w:rsidR="00FF17D5">
        <w:rPr>
          <w:rFonts w:ascii="Times New Roman" w:eastAsia="FreeSerif" w:hAnsi="Times New Roman" w:cs="Times New Roman"/>
          <w:sz w:val="24"/>
          <w:szCs w:val="24"/>
        </w:rPr>
        <w:t xml:space="preserve"> Offenburg</w:t>
      </w:r>
      <w:r w:rsidR="00F60798" w:rsidRPr="00F60798">
        <w:rPr>
          <w:rFonts w:ascii="Times New Roman" w:eastAsia="FreeSerif" w:hAnsi="Times New Roman" w:cs="Times New Roman"/>
          <w:sz w:val="24"/>
          <w:szCs w:val="24"/>
        </w:rPr>
        <w:t>).</w:t>
      </w:r>
    </w:p>
    <w:p w:rsidR="00F60798" w:rsidRPr="00005E62" w:rsidRDefault="00F60798" w:rsidP="00F60798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fr-FR"/>
        </w:rPr>
      </w:pPr>
    </w:p>
    <w:p w:rsidR="0096425A" w:rsidRPr="00DB088C" w:rsidRDefault="0096425A" w:rsidP="00F607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088C" w:rsidRPr="00005E62" w:rsidRDefault="00DB088C" w:rsidP="00F6079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5E62">
        <w:rPr>
          <w:rFonts w:ascii="Times New Roman" w:hAnsi="Times New Roman" w:cs="Times New Roman"/>
          <w:b/>
          <w:sz w:val="24"/>
          <w:szCs w:val="24"/>
          <w:u w:val="single"/>
        </w:rPr>
        <w:t>Fonctions :</w:t>
      </w:r>
    </w:p>
    <w:p w:rsidR="00DB088C" w:rsidRPr="00DB088C" w:rsidRDefault="00DB088C" w:rsidP="00F6079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088C">
        <w:rPr>
          <w:rFonts w:ascii="Times New Roman" w:hAnsi="Times New Roman" w:cs="Times New Roman"/>
          <w:b/>
          <w:sz w:val="24"/>
          <w:szCs w:val="24"/>
        </w:rPr>
        <w:t>Gestion financière et technique</w:t>
      </w:r>
      <w:r>
        <w:rPr>
          <w:rFonts w:ascii="Times New Roman" w:hAnsi="Times New Roman" w:cs="Times New Roman"/>
          <w:b/>
          <w:sz w:val="24"/>
          <w:szCs w:val="24"/>
        </w:rPr>
        <w:t xml:space="preserve"> selon les règlements INTERREG</w:t>
      </w:r>
    </w:p>
    <w:p w:rsidR="00767CA2" w:rsidRDefault="00DB088C" w:rsidP="00F60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rif" w:hAnsi="Times New Roman" w:cs="Times New Roman"/>
          <w:sz w:val="24"/>
          <w:szCs w:val="24"/>
        </w:rPr>
      </w:pPr>
      <w:r w:rsidRPr="00DB088C">
        <w:rPr>
          <w:rFonts w:ascii="Times New Roman" w:eastAsia="FreeSerif" w:hAnsi="Times New Roman" w:cs="Times New Roman"/>
          <w:sz w:val="24"/>
          <w:szCs w:val="24"/>
        </w:rPr>
        <w:t>Il s’agit de mettre en place une organisation financière, logistique, d’information, de coordination, de qualité et de conformité vis-à-vis des règles et des</w:t>
      </w:r>
      <w:r w:rsidR="00164C37">
        <w:rPr>
          <w:rFonts w:ascii="Times New Roman" w:eastAsia="FreeSerif" w:hAnsi="Times New Roman" w:cs="Times New Roman"/>
          <w:sz w:val="24"/>
          <w:szCs w:val="24"/>
        </w:rPr>
        <w:t xml:space="preserve"> </w:t>
      </w:r>
      <w:r w:rsidRPr="00DB088C">
        <w:rPr>
          <w:rFonts w:ascii="Times New Roman" w:eastAsia="FreeSerif" w:hAnsi="Times New Roman" w:cs="Times New Roman"/>
          <w:sz w:val="24"/>
          <w:szCs w:val="24"/>
        </w:rPr>
        <w:t>procé</w:t>
      </w:r>
      <w:r>
        <w:rPr>
          <w:rFonts w:ascii="Times New Roman" w:eastAsia="FreeSerif" w:hAnsi="Times New Roman" w:cs="Times New Roman"/>
          <w:sz w:val="24"/>
          <w:szCs w:val="24"/>
        </w:rPr>
        <w:t>dures du Programme INTERREG V A Rhin supérieur.</w:t>
      </w:r>
      <w:r w:rsidR="00F60798">
        <w:rPr>
          <w:rFonts w:ascii="Times New Roman" w:eastAsia="FreeSerif" w:hAnsi="Times New Roman" w:cs="Times New Roman"/>
          <w:sz w:val="24"/>
          <w:szCs w:val="24"/>
        </w:rPr>
        <w:t xml:space="preserve"> En particulier, le prestataire devra </w:t>
      </w:r>
      <w:r w:rsidR="00F60798" w:rsidRPr="00F60798">
        <w:rPr>
          <w:rFonts w:ascii="Times New Roman" w:eastAsia="FreeSerif" w:hAnsi="Times New Roman" w:cs="Times New Roman"/>
          <w:sz w:val="24"/>
          <w:szCs w:val="24"/>
        </w:rPr>
        <w:t>analyser</w:t>
      </w:r>
      <w:r w:rsidR="00F60798">
        <w:rPr>
          <w:rFonts w:ascii="Times New Roman" w:eastAsia="FreeSerif" w:hAnsi="Times New Roman" w:cs="Times New Roman"/>
          <w:sz w:val="24"/>
          <w:szCs w:val="24"/>
        </w:rPr>
        <w:t xml:space="preserve"> les documents budgétaires et financiers actuels et à venir du programme INTERREG V A Rhin supérieur</w:t>
      </w:r>
      <w:r w:rsidR="00F60798" w:rsidRPr="00F60798">
        <w:rPr>
          <w:rFonts w:ascii="Times New Roman" w:eastAsia="FreeSerif" w:hAnsi="Times New Roman" w:cs="Times New Roman"/>
          <w:sz w:val="24"/>
          <w:szCs w:val="24"/>
        </w:rPr>
        <w:t>,</w:t>
      </w:r>
      <w:r w:rsidR="00F60798">
        <w:rPr>
          <w:rFonts w:ascii="Times New Roman" w:eastAsia="FreeSerif" w:hAnsi="Times New Roman" w:cs="Times New Roman"/>
          <w:sz w:val="24"/>
          <w:szCs w:val="24"/>
        </w:rPr>
        <w:t xml:space="preserve"> les </w:t>
      </w:r>
      <w:r w:rsidR="00B7709C">
        <w:rPr>
          <w:rFonts w:ascii="Times New Roman" w:eastAsia="FreeSerif" w:hAnsi="Times New Roman" w:cs="Times New Roman"/>
          <w:sz w:val="24"/>
          <w:szCs w:val="24"/>
        </w:rPr>
        <w:t>mettre à disposition</w:t>
      </w:r>
      <w:r w:rsidR="00F60798" w:rsidRPr="00F60798">
        <w:rPr>
          <w:rFonts w:ascii="Times New Roman" w:eastAsia="FreeSerif" w:hAnsi="Times New Roman" w:cs="Times New Roman"/>
          <w:sz w:val="24"/>
          <w:szCs w:val="24"/>
        </w:rPr>
        <w:t xml:space="preserve"> </w:t>
      </w:r>
      <w:r w:rsidR="00F60798">
        <w:rPr>
          <w:rFonts w:ascii="Times New Roman" w:eastAsia="FreeSerif" w:hAnsi="Times New Roman" w:cs="Times New Roman"/>
          <w:sz w:val="24"/>
          <w:szCs w:val="24"/>
        </w:rPr>
        <w:t xml:space="preserve">du Porteur de projet et </w:t>
      </w:r>
      <w:r w:rsidR="00830BC2">
        <w:rPr>
          <w:rFonts w:ascii="Times New Roman" w:eastAsia="FreeSerif" w:hAnsi="Times New Roman" w:cs="Times New Roman"/>
          <w:sz w:val="24"/>
          <w:szCs w:val="24"/>
        </w:rPr>
        <w:t>organiser, préparer et animer</w:t>
      </w:r>
      <w:r w:rsidR="00F60798" w:rsidRPr="00F60798">
        <w:rPr>
          <w:rFonts w:ascii="Times New Roman" w:eastAsia="FreeSerif" w:hAnsi="Times New Roman" w:cs="Times New Roman"/>
          <w:sz w:val="24"/>
          <w:szCs w:val="24"/>
        </w:rPr>
        <w:t xml:space="preserve"> </w:t>
      </w:r>
      <w:r w:rsidR="00F60798">
        <w:rPr>
          <w:rFonts w:ascii="Times New Roman" w:eastAsia="FreeSerif" w:hAnsi="Times New Roman" w:cs="Times New Roman"/>
          <w:sz w:val="24"/>
          <w:szCs w:val="24"/>
        </w:rPr>
        <w:t>des réunions afin d’</w:t>
      </w:r>
      <w:r w:rsidR="00F60798" w:rsidRPr="00F60798">
        <w:rPr>
          <w:rFonts w:ascii="Times New Roman" w:eastAsia="FreeSerif" w:hAnsi="Times New Roman" w:cs="Times New Roman"/>
          <w:sz w:val="24"/>
          <w:szCs w:val="24"/>
        </w:rPr>
        <w:t xml:space="preserve">informer les </w:t>
      </w:r>
      <w:r w:rsidR="00F60798">
        <w:rPr>
          <w:rFonts w:ascii="Times New Roman" w:eastAsia="FreeSerif" w:hAnsi="Times New Roman" w:cs="Times New Roman"/>
          <w:sz w:val="24"/>
          <w:szCs w:val="24"/>
        </w:rPr>
        <w:t xml:space="preserve">différents </w:t>
      </w:r>
      <w:r w:rsidR="00B7709C">
        <w:rPr>
          <w:rFonts w:ascii="Times New Roman" w:eastAsia="FreeSerif" w:hAnsi="Times New Roman" w:cs="Times New Roman"/>
          <w:sz w:val="24"/>
          <w:szCs w:val="24"/>
        </w:rPr>
        <w:t>opérateurs</w:t>
      </w:r>
      <w:r w:rsidR="00F60798" w:rsidRPr="00F60798">
        <w:rPr>
          <w:rFonts w:ascii="Times New Roman" w:eastAsia="FreeSerif" w:hAnsi="Times New Roman" w:cs="Times New Roman"/>
          <w:sz w:val="24"/>
          <w:szCs w:val="24"/>
        </w:rPr>
        <w:t xml:space="preserve"> des </w:t>
      </w:r>
      <w:r w:rsidR="00F60798">
        <w:rPr>
          <w:rFonts w:ascii="Times New Roman" w:eastAsia="FreeSerif" w:hAnsi="Times New Roman" w:cs="Times New Roman"/>
          <w:sz w:val="24"/>
          <w:szCs w:val="24"/>
        </w:rPr>
        <w:t>implications dans leur travail.</w:t>
      </w:r>
      <w:r w:rsidR="00767CA2">
        <w:rPr>
          <w:rFonts w:ascii="Times New Roman" w:eastAsia="FreeSerif" w:hAnsi="Times New Roman" w:cs="Times New Roman"/>
          <w:sz w:val="24"/>
          <w:szCs w:val="24"/>
        </w:rPr>
        <w:t xml:space="preserve"> </w:t>
      </w:r>
    </w:p>
    <w:p w:rsidR="00F60798" w:rsidRPr="00F60798" w:rsidRDefault="00767CA2" w:rsidP="00F60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rif" w:hAnsi="Times New Roman" w:cs="Times New Roman"/>
          <w:sz w:val="24"/>
          <w:szCs w:val="24"/>
        </w:rPr>
      </w:pPr>
      <w:r>
        <w:rPr>
          <w:rFonts w:ascii="Times New Roman" w:eastAsia="FreeSerif" w:hAnsi="Times New Roman" w:cs="Times New Roman"/>
          <w:sz w:val="24"/>
          <w:szCs w:val="24"/>
        </w:rPr>
        <w:t>Il s’agit également de conseiller et assister le Porteur de projet dans la prise de décisions d’ordre financier et budgétaire</w:t>
      </w:r>
      <w:r w:rsidR="006F3364">
        <w:rPr>
          <w:rFonts w:ascii="Times New Roman" w:eastAsia="FreeSerif" w:hAnsi="Times New Roman" w:cs="Times New Roman"/>
          <w:sz w:val="24"/>
          <w:szCs w:val="24"/>
        </w:rPr>
        <w:t xml:space="preserve"> et d’informer et conseiller le Porteur de projet sur le taux de réalisation financier du projet</w:t>
      </w:r>
      <w:r>
        <w:rPr>
          <w:rFonts w:ascii="Times New Roman" w:eastAsia="FreeSerif" w:hAnsi="Times New Roman" w:cs="Times New Roman"/>
          <w:sz w:val="24"/>
          <w:szCs w:val="24"/>
        </w:rPr>
        <w:t>. Ce conseil pourra se faire sur une base régulière ou à la demande des publics concernés.</w:t>
      </w:r>
    </w:p>
    <w:p w:rsidR="00DB088C" w:rsidRPr="00DB088C" w:rsidRDefault="00DB088C" w:rsidP="00F60798">
      <w:pPr>
        <w:jc w:val="both"/>
        <w:rPr>
          <w:rFonts w:ascii="Times New Roman" w:eastAsia="FreeSerif" w:hAnsi="Times New Roman" w:cs="Times New Roman"/>
          <w:sz w:val="24"/>
          <w:szCs w:val="24"/>
        </w:rPr>
      </w:pPr>
    </w:p>
    <w:p w:rsidR="00DB088C" w:rsidRPr="00DB088C" w:rsidRDefault="00DB088C" w:rsidP="00F60798">
      <w:pPr>
        <w:jc w:val="both"/>
        <w:rPr>
          <w:rFonts w:ascii="Times New Roman" w:eastAsia="FreeSerif" w:hAnsi="Times New Roman" w:cs="Times New Roman"/>
          <w:b/>
          <w:sz w:val="24"/>
          <w:szCs w:val="24"/>
        </w:rPr>
      </w:pPr>
      <w:r w:rsidRPr="00DB088C">
        <w:rPr>
          <w:rFonts w:ascii="Times New Roman" w:eastAsia="FreeSerif" w:hAnsi="Times New Roman" w:cs="Times New Roman"/>
          <w:b/>
          <w:sz w:val="24"/>
          <w:szCs w:val="24"/>
        </w:rPr>
        <w:t>Interface avec l'Autorité de gestion du programme et SYNERGIE et réalisation des demandes de versement</w:t>
      </w:r>
    </w:p>
    <w:p w:rsidR="00DB088C" w:rsidRDefault="00DB088C" w:rsidP="00F60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rif" w:hAnsi="Times New Roman" w:cs="Times New Roman"/>
          <w:sz w:val="24"/>
          <w:szCs w:val="24"/>
        </w:rPr>
      </w:pPr>
      <w:r w:rsidRPr="00DB088C">
        <w:rPr>
          <w:rFonts w:ascii="Times New Roman" w:eastAsia="FreeSerif" w:hAnsi="Times New Roman" w:cs="Times New Roman"/>
          <w:sz w:val="24"/>
          <w:szCs w:val="24"/>
        </w:rPr>
        <w:t xml:space="preserve">Il s’agit de collecter et vérifier les demandes de versements </w:t>
      </w:r>
      <w:r>
        <w:rPr>
          <w:rFonts w:ascii="Times New Roman" w:eastAsia="FreeSerif" w:hAnsi="Times New Roman" w:cs="Times New Roman"/>
          <w:sz w:val="24"/>
          <w:szCs w:val="24"/>
        </w:rPr>
        <w:t>de l’INSA</w:t>
      </w:r>
      <w:r w:rsidRPr="00DB088C">
        <w:rPr>
          <w:rFonts w:ascii="Times New Roman" w:eastAsia="FreeSerif" w:hAnsi="Times New Roman" w:cs="Times New Roman"/>
          <w:sz w:val="24"/>
          <w:szCs w:val="24"/>
        </w:rPr>
        <w:t xml:space="preserve"> (collecte des factures, fiches de paye, feuille-temps et autres</w:t>
      </w:r>
      <w:r>
        <w:rPr>
          <w:rFonts w:ascii="Times New Roman" w:eastAsia="FreeSerif" w:hAnsi="Times New Roman" w:cs="Times New Roman"/>
          <w:sz w:val="24"/>
          <w:szCs w:val="24"/>
        </w:rPr>
        <w:t xml:space="preserve"> </w:t>
      </w:r>
      <w:r w:rsidRPr="00DB088C">
        <w:rPr>
          <w:rFonts w:ascii="Times New Roman" w:eastAsia="FreeSerif" w:hAnsi="Times New Roman" w:cs="Times New Roman"/>
          <w:sz w:val="24"/>
          <w:szCs w:val="24"/>
        </w:rPr>
        <w:t xml:space="preserve">justificatifs d’éligibilité de dépenses) et d’assurer une interface technique avec l’Autorité de gestion du programme et le logiciel SYNERGIE. </w:t>
      </w:r>
    </w:p>
    <w:p w:rsidR="00DB088C" w:rsidRDefault="00DB088C" w:rsidP="00F60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rif" w:hAnsi="Times New Roman" w:cs="Times New Roman"/>
          <w:sz w:val="24"/>
          <w:szCs w:val="24"/>
        </w:rPr>
      </w:pPr>
      <w:r>
        <w:rPr>
          <w:rFonts w:ascii="Times New Roman" w:eastAsia="FreeSerif" w:hAnsi="Times New Roman" w:cs="Times New Roman"/>
          <w:sz w:val="24"/>
          <w:szCs w:val="24"/>
        </w:rPr>
        <w:t>Il s’</w:t>
      </w:r>
      <w:r w:rsidR="00611DCB">
        <w:rPr>
          <w:rFonts w:ascii="Times New Roman" w:eastAsia="FreeSerif" w:hAnsi="Times New Roman" w:cs="Times New Roman"/>
          <w:sz w:val="24"/>
          <w:szCs w:val="24"/>
        </w:rPr>
        <w:t>agit également de renseigner</w:t>
      </w:r>
      <w:r>
        <w:rPr>
          <w:rFonts w:ascii="Times New Roman" w:eastAsia="FreeSerif" w:hAnsi="Times New Roman" w:cs="Times New Roman"/>
          <w:sz w:val="24"/>
          <w:szCs w:val="24"/>
        </w:rPr>
        <w:t xml:space="preserve"> en français et en allemand toutes les données sous le logiciel SYNERGIE pour les périodes concernées par les demandes de versement et de les présenter également en version papier. 9 d</w:t>
      </w:r>
      <w:r w:rsidRPr="00DB088C">
        <w:rPr>
          <w:rFonts w:ascii="Times New Roman" w:eastAsia="FreeSerif" w:hAnsi="Times New Roman" w:cs="Times New Roman"/>
          <w:sz w:val="24"/>
          <w:szCs w:val="24"/>
        </w:rPr>
        <w:t>emandes de versement à l'Autorité de gestion INTERREG</w:t>
      </w:r>
      <w:r w:rsidR="00611DCB">
        <w:rPr>
          <w:rFonts w:ascii="Times New Roman" w:eastAsia="FreeSerif" w:hAnsi="Times New Roman" w:cs="Times New Roman"/>
          <w:sz w:val="24"/>
          <w:szCs w:val="24"/>
        </w:rPr>
        <w:t xml:space="preserve"> sont </w:t>
      </w:r>
      <w:r w:rsidR="00164C37">
        <w:rPr>
          <w:rFonts w:ascii="Times New Roman" w:eastAsia="FreeSerif" w:hAnsi="Times New Roman" w:cs="Times New Roman"/>
          <w:sz w:val="24"/>
          <w:szCs w:val="24"/>
        </w:rPr>
        <w:t xml:space="preserve">a priori </w:t>
      </w:r>
      <w:r w:rsidR="00611DCB">
        <w:rPr>
          <w:rFonts w:ascii="Times New Roman" w:eastAsia="FreeSerif" w:hAnsi="Times New Roman" w:cs="Times New Roman"/>
          <w:sz w:val="24"/>
          <w:szCs w:val="24"/>
        </w:rPr>
        <w:t>prévues sur la durée du projet.</w:t>
      </w:r>
    </w:p>
    <w:p w:rsidR="00005E62" w:rsidRDefault="00005E62" w:rsidP="00F60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rif" w:hAnsi="Times New Roman" w:cs="Times New Roman"/>
          <w:sz w:val="24"/>
          <w:szCs w:val="24"/>
        </w:rPr>
      </w:pPr>
      <w:r>
        <w:rPr>
          <w:rFonts w:ascii="Times New Roman" w:eastAsia="FreeSerif" w:hAnsi="Times New Roman" w:cs="Times New Roman"/>
          <w:sz w:val="24"/>
          <w:szCs w:val="24"/>
        </w:rPr>
        <w:t>Il s’agit en</w:t>
      </w:r>
      <w:r w:rsidR="00830BC2">
        <w:rPr>
          <w:rFonts w:ascii="Times New Roman" w:eastAsia="FreeSerif" w:hAnsi="Times New Roman" w:cs="Times New Roman"/>
          <w:sz w:val="24"/>
          <w:szCs w:val="24"/>
        </w:rPr>
        <w:t xml:space="preserve"> outre</w:t>
      </w:r>
      <w:r>
        <w:rPr>
          <w:rFonts w:ascii="Times New Roman" w:eastAsia="FreeSerif" w:hAnsi="Times New Roman" w:cs="Times New Roman"/>
          <w:sz w:val="24"/>
          <w:szCs w:val="24"/>
        </w:rPr>
        <w:t xml:space="preserve"> d</w:t>
      </w:r>
      <w:r w:rsidR="00830BC2">
        <w:rPr>
          <w:rFonts w:ascii="Times New Roman" w:eastAsia="FreeSerif" w:hAnsi="Times New Roman" w:cs="Times New Roman"/>
          <w:sz w:val="24"/>
          <w:szCs w:val="24"/>
        </w:rPr>
        <w:t>’informer le Porteur de projet des contrôles de demandes de versement et le cas échéant</w:t>
      </w:r>
      <w:r>
        <w:rPr>
          <w:rFonts w:ascii="Times New Roman" w:eastAsia="FreeSerif" w:hAnsi="Times New Roman" w:cs="Times New Roman"/>
          <w:sz w:val="24"/>
          <w:szCs w:val="24"/>
        </w:rPr>
        <w:t xml:space="preserve"> réaliser les réponses aux questions de l’Autorité de gestion INTERREG et de représenter les dépenses jugées non éligibles.</w:t>
      </w:r>
    </w:p>
    <w:p w:rsidR="00830BC2" w:rsidRDefault="00830BC2" w:rsidP="00F60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rif" w:hAnsi="Times New Roman" w:cs="Times New Roman"/>
          <w:sz w:val="24"/>
          <w:szCs w:val="24"/>
        </w:rPr>
      </w:pPr>
      <w:r>
        <w:rPr>
          <w:rFonts w:ascii="Times New Roman" w:eastAsia="FreeSerif" w:hAnsi="Times New Roman" w:cs="Times New Roman"/>
          <w:sz w:val="24"/>
          <w:szCs w:val="24"/>
        </w:rPr>
        <w:t>Il s’</w:t>
      </w:r>
      <w:r w:rsidR="00611DCB">
        <w:rPr>
          <w:rFonts w:ascii="Times New Roman" w:eastAsia="FreeSerif" w:hAnsi="Times New Roman" w:cs="Times New Roman"/>
          <w:sz w:val="24"/>
          <w:szCs w:val="24"/>
        </w:rPr>
        <w:t>agit enfin</w:t>
      </w:r>
      <w:r>
        <w:rPr>
          <w:rFonts w:ascii="Times New Roman" w:eastAsia="FreeSerif" w:hAnsi="Times New Roman" w:cs="Times New Roman"/>
          <w:sz w:val="24"/>
          <w:szCs w:val="24"/>
        </w:rPr>
        <w:t xml:space="preserve"> de g</w:t>
      </w:r>
      <w:r w:rsidR="00611DCB">
        <w:rPr>
          <w:rFonts w:ascii="Times New Roman" w:eastAsia="FreeSerif" w:hAnsi="Times New Roman" w:cs="Times New Roman"/>
          <w:sz w:val="24"/>
          <w:szCs w:val="24"/>
        </w:rPr>
        <w:t>érer sur SYNERGIE les éventuel</w:t>
      </w:r>
      <w:r>
        <w:rPr>
          <w:rFonts w:ascii="Times New Roman" w:eastAsia="FreeSerif" w:hAnsi="Times New Roman" w:cs="Times New Roman"/>
          <w:sz w:val="24"/>
          <w:szCs w:val="24"/>
        </w:rPr>
        <w:t>s changements de budget du Porteur de projet et/ou les transferts de fonds d’un partenaire vers le Porteur de projet.</w:t>
      </w:r>
    </w:p>
    <w:p w:rsidR="00F60798" w:rsidRDefault="00F60798" w:rsidP="00F60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rif" w:hAnsi="Times New Roman" w:cs="Times New Roman"/>
          <w:sz w:val="24"/>
          <w:szCs w:val="24"/>
        </w:rPr>
      </w:pPr>
    </w:p>
    <w:p w:rsidR="00164C37" w:rsidRPr="00164C37" w:rsidRDefault="00164C37" w:rsidP="00F60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rif" w:hAnsi="Times New Roman" w:cs="Times New Roman"/>
          <w:b/>
          <w:sz w:val="24"/>
          <w:szCs w:val="24"/>
        </w:rPr>
      </w:pPr>
      <w:r w:rsidRPr="00164C37">
        <w:rPr>
          <w:rFonts w:ascii="Times New Roman" w:eastAsia="FreeSerif" w:hAnsi="Times New Roman" w:cs="Times New Roman"/>
          <w:b/>
          <w:sz w:val="24"/>
          <w:szCs w:val="24"/>
        </w:rPr>
        <w:lastRenderedPageBreak/>
        <w:t xml:space="preserve">Participation à la rédaction des rapports de livrables et </w:t>
      </w:r>
      <w:proofErr w:type="gramStart"/>
      <w:r w:rsidRPr="00164C37">
        <w:rPr>
          <w:rFonts w:ascii="Times New Roman" w:eastAsia="FreeSerif" w:hAnsi="Times New Roman" w:cs="Times New Roman"/>
          <w:b/>
          <w:sz w:val="24"/>
          <w:szCs w:val="24"/>
        </w:rPr>
        <w:t>des rapport intermédiaire et final</w:t>
      </w:r>
      <w:proofErr w:type="gramEnd"/>
    </w:p>
    <w:p w:rsidR="00164C37" w:rsidRDefault="00164C37" w:rsidP="00F60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rif" w:hAnsi="Times New Roman" w:cs="Times New Roman"/>
          <w:sz w:val="24"/>
          <w:szCs w:val="24"/>
        </w:rPr>
      </w:pPr>
    </w:p>
    <w:p w:rsidR="00164C37" w:rsidRDefault="00164C37" w:rsidP="00F60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rif" w:hAnsi="Times New Roman" w:cs="Times New Roman"/>
          <w:sz w:val="24"/>
          <w:szCs w:val="24"/>
        </w:rPr>
      </w:pPr>
      <w:r>
        <w:rPr>
          <w:rFonts w:ascii="Times New Roman" w:eastAsia="FreeSerif" w:hAnsi="Times New Roman" w:cs="Times New Roman"/>
          <w:sz w:val="24"/>
          <w:szCs w:val="24"/>
        </w:rPr>
        <w:t>Il s’agit ici de mettre à disposition de</w:t>
      </w:r>
      <w:r w:rsidR="00B05E0D">
        <w:rPr>
          <w:rFonts w:ascii="Times New Roman" w:eastAsia="FreeSerif" w:hAnsi="Times New Roman" w:cs="Times New Roman"/>
          <w:sz w:val="24"/>
          <w:szCs w:val="24"/>
        </w:rPr>
        <w:t xml:space="preserve"> la responsable scientifique</w:t>
      </w:r>
      <w:r>
        <w:rPr>
          <w:rFonts w:ascii="Times New Roman" w:eastAsia="FreeSerif" w:hAnsi="Times New Roman" w:cs="Times New Roman"/>
          <w:sz w:val="24"/>
          <w:szCs w:val="24"/>
        </w:rPr>
        <w:t xml:space="preserve"> différents éléments financiers, budgétaires, techniques voire logistiques permettant le suivi des indicateurs du projet pour l’INSA Strasbourg ainsi que le suivi du projet à mi-parcours (rapport intermédiaire) et à la fin du projet (rapport final). Ce travail devra se faire en relation avec le porteur du projet, la </w:t>
      </w:r>
      <w:proofErr w:type="spellStart"/>
      <w:r>
        <w:rPr>
          <w:rFonts w:ascii="Times New Roman" w:eastAsia="FreeSerif" w:hAnsi="Times New Roman" w:cs="Times New Roman"/>
          <w:sz w:val="24"/>
          <w:szCs w:val="24"/>
        </w:rPr>
        <w:t>Hochschule</w:t>
      </w:r>
      <w:proofErr w:type="spellEnd"/>
      <w:r>
        <w:rPr>
          <w:rFonts w:ascii="Times New Roman" w:eastAsia="FreeSerif" w:hAnsi="Times New Roman" w:cs="Times New Roman"/>
          <w:sz w:val="24"/>
          <w:szCs w:val="24"/>
        </w:rPr>
        <w:t xml:space="preserve"> Offenburg, qui a seule la compétence pour concaténer les éléments pour le compte du consortium.</w:t>
      </w:r>
    </w:p>
    <w:p w:rsidR="00164C37" w:rsidRDefault="00164C37" w:rsidP="00F60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reeSerif" w:hAnsi="Times New Roman" w:cs="Times New Roman"/>
          <w:sz w:val="24"/>
          <w:szCs w:val="24"/>
        </w:rPr>
      </w:pPr>
    </w:p>
    <w:p w:rsidR="00164C37" w:rsidRDefault="00164C37" w:rsidP="00F6079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088C" w:rsidRPr="00DB088C" w:rsidRDefault="00DB088C" w:rsidP="00F6079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088C">
        <w:rPr>
          <w:rFonts w:ascii="Times New Roman" w:hAnsi="Times New Roman" w:cs="Times New Roman"/>
          <w:b/>
          <w:sz w:val="24"/>
          <w:szCs w:val="24"/>
          <w:u w:val="single"/>
        </w:rPr>
        <w:t>Compétences :</w:t>
      </w:r>
    </w:p>
    <w:p w:rsidR="00DB088C" w:rsidRDefault="00611DCB" w:rsidP="00F60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B088C">
        <w:rPr>
          <w:rFonts w:ascii="Times New Roman" w:hAnsi="Times New Roman" w:cs="Times New Roman"/>
          <w:sz w:val="24"/>
          <w:szCs w:val="24"/>
        </w:rPr>
        <w:t>Excellente connaissance du programme INTERREG Rhin supérieur</w:t>
      </w:r>
    </w:p>
    <w:p w:rsidR="006F3364" w:rsidRDefault="00611DCB" w:rsidP="00F60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3364">
        <w:rPr>
          <w:rFonts w:ascii="Times New Roman" w:hAnsi="Times New Roman" w:cs="Times New Roman"/>
          <w:sz w:val="24"/>
          <w:szCs w:val="24"/>
        </w:rPr>
        <w:t>Excellente connaissance de SYNERGIE-CTE</w:t>
      </w:r>
    </w:p>
    <w:p w:rsidR="00005E62" w:rsidRDefault="00611DCB" w:rsidP="00F60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5E62">
        <w:rPr>
          <w:rFonts w:ascii="Times New Roman" w:hAnsi="Times New Roman" w:cs="Times New Roman"/>
          <w:sz w:val="24"/>
          <w:szCs w:val="24"/>
        </w:rPr>
        <w:t>Excellente connaissance du français et de l’allemand</w:t>
      </w:r>
      <w:r w:rsidR="006F3364">
        <w:rPr>
          <w:rFonts w:ascii="Times New Roman" w:hAnsi="Times New Roman" w:cs="Times New Roman"/>
          <w:sz w:val="24"/>
          <w:szCs w:val="24"/>
        </w:rPr>
        <w:t xml:space="preserve"> autant à l’écrit qu’à l’oral. </w:t>
      </w:r>
    </w:p>
    <w:p w:rsidR="00BE00B0" w:rsidRDefault="00611DCB" w:rsidP="00F60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BE00B0">
        <w:rPr>
          <w:rFonts w:ascii="Times New Roman" w:hAnsi="Times New Roman" w:cs="Times New Roman"/>
          <w:sz w:val="24"/>
          <w:szCs w:val="24"/>
        </w:rPr>
        <w:t>Très bonne connaissance du milieu universitaire français, allemand et suisse</w:t>
      </w:r>
    </w:p>
    <w:p w:rsidR="00005E62" w:rsidRDefault="00611DCB" w:rsidP="00F60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5E62">
        <w:rPr>
          <w:rFonts w:ascii="Times New Roman" w:hAnsi="Times New Roman" w:cs="Times New Roman"/>
          <w:sz w:val="24"/>
          <w:szCs w:val="24"/>
        </w:rPr>
        <w:t xml:space="preserve">Grande </w:t>
      </w:r>
      <w:r w:rsidR="006F3364">
        <w:rPr>
          <w:rFonts w:ascii="Times New Roman" w:hAnsi="Times New Roman" w:cs="Times New Roman"/>
          <w:sz w:val="24"/>
          <w:szCs w:val="24"/>
        </w:rPr>
        <w:t>flexibil</w:t>
      </w:r>
      <w:r w:rsidR="00005E62">
        <w:rPr>
          <w:rFonts w:ascii="Times New Roman" w:hAnsi="Times New Roman" w:cs="Times New Roman"/>
          <w:sz w:val="24"/>
          <w:szCs w:val="24"/>
        </w:rPr>
        <w:t>ité de contact avec le porteur de projet pour la coordination et l’information</w:t>
      </w:r>
    </w:p>
    <w:p w:rsidR="00005E62" w:rsidRDefault="00611DCB" w:rsidP="00F60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5E62">
        <w:rPr>
          <w:rFonts w:ascii="Times New Roman" w:hAnsi="Times New Roman" w:cs="Times New Roman"/>
          <w:sz w:val="24"/>
          <w:szCs w:val="24"/>
        </w:rPr>
        <w:t>Grande mobilité pour récupérer les documents justificatifs (feuilles-temps, fiches de paye, factures, devis, publications scientifiques, permis de conduire…) auprès des différents publics concernés (enseignants-chercheurs, personnels techniques et administratifs et doctorants).</w:t>
      </w:r>
    </w:p>
    <w:p w:rsidR="006F3364" w:rsidRDefault="00611DCB" w:rsidP="00F60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3364">
        <w:rPr>
          <w:rFonts w:ascii="Times New Roman" w:hAnsi="Times New Roman" w:cs="Times New Roman"/>
          <w:sz w:val="24"/>
          <w:szCs w:val="24"/>
        </w:rPr>
        <w:t>Très bonnes capacités analytiques</w:t>
      </w:r>
    </w:p>
    <w:p w:rsidR="006F3364" w:rsidRDefault="00611DCB" w:rsidP="00F60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3364">
        <w:rPr>
          <w:rFonts w:ascii="Times New Roman" w:hAnsi="Times New Roman" w:cs="Times New Roman"/>
          <w:sz w:val="24"/>
          <w:szCs w:val="24"/>
        </w:rPr>
        <w:t>Excellente connaissance des outils informatiques courants</w:t>
      </w:r>
    </w:p>
    <w:p w:rsidR="006F3364" w:rsidRDefault="00611DCB" w:rsidP="00F607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F3364">
        <w:rPr>
          <w:rFonts w:ascii="Times New Roman" w:hAnsi="Times New Roman" w:cs="Times New Roman"/>
          <w:sz w:val="24"/>
          <w:szCs w:val="24"/>
        </w:rPr>
        <w:t>Capacité à travailler dans un environnement multilingue et interculturel</w:t>
      </w:r>
    </w:p>
    <w:p w:rsidR="006A37FF" w:rsidRDefault="006A37FF" w:rsidP="00F607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37FF" w:rsidRPr="00463B45" w:rsidRDefault="006A37FF" w:rsidP="006A37F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B45">
        <w:rPr>
          <w:rFonts w:ascii="Times New Roman" w:hAnsi="Times New Roman" w:cs="Times New Roman"/>
          <w:b/>
          <w:sz w:val="24"/>
          <w:szCs w:val="24"/>
          <w:u w:val="single"/>
        </w:rPr>
        <w:t>Expériences</w:t>
      </w:r>
    </w:p>
    <w:p w:rsidR="006A37FF" w:rsidRPr="006A37FF" w:rsidRDefault="00BE00B0" w:rsidP="006A3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-Au moins 3</w:t>
      </w:r>
      <w:r w:rsidR="006A37FF" w:rsidRPr="006A37FF">
        <w:rPr>
          <w:rFonts w:ascii="Times New Roman" w:hAnsi="Times New Roman" w:cs="Times New Roman"/>
          <w:sz w:val="24"/>
          <w:szCs w:val="24"/>
        </w:rPr>
        <w:t xml:space="preserve"> ans d’expérience dans la gestion de projets</w:t>
      </w:r>
      <w:r>
        <w:rPr>
          <w:rFonts w:ascii="Times New Roman" w:hAnsi="Times New Roman" w:cs="Times New Roman"/>
          <w:sz w:val="24"/>
          <w:szCs w:val="24"/>
        </w:rPr>
        <w:t xml:space="preserve"> INTERREG et le suivi de résultats</w:t>
      </w:r>
    </w:p>
    <w:p w:rsidR="006A37FF" w:rsidRDefault="00BE00B0" w:rsidP="006A37F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E00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 moins 3</w:t>
      </w:r>
      <w:r w:rsidRPr="006A37FF">
        <w:rPr>
          <w:rFonts w:ascii="Times New Roman" w:hAnsi="Times New Roman" w:cs="Times New Roman"/>
          <w:sz w:val="24"/>
          <w:szCs w:val="24"/>
        </w:rPr>
        <w:t xml:space="preserve"> ans d’expérience </w:t>
      </w:r>
      <w:r w:rsidR="006A37FF" w:rsidRPr="006A37FF">
        <w:rPr>
          <w:rFonts w:ascii="Times New Roman" w:hAnsi="Times New Roman" w:cs="Times New Roman"/>
          <w:sz w:val="24"/>
          <w:szCs w:val="24"/>
        </w:rPr>
        <w:t>dans  un  environnement</w:t>
      </w:r>
      <w:r>
        <w:rPr>
          <w:rFonts w:ascii="Times New Roman" w:hAnsi="Times New Roman" w:cs="Times New Roman"/>
          <w:sz w:val="24"/>
          <w:szCs w:val="24"/>
        </w:rPr>
        <w:t xml:space="preserve"> universitaire</w:t>
      </w:r>
    </w:p>
    <w:p w:rsidR="00463B45" w:rsidRDefault="00463B45" w:rsidP="006A37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B45" w:rsidRDefault="00463B45" w:rsidP="00463B4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B45">
        <w:rPr>
          <w:rFonts w:ascii="Times New Roman" w:hAnsi="Times New Roman" w:cs="Times New Roman"/>
          <w:b/>
          <w:sz w:val="24"/>
          <w:szCs w:val="24"/>
          <w:u w:val="single"/>
        </w:rPr>
        <w:t>Modalités pratiques du dépôt des candidatures</w:t>
      </w:r>
    </w:p>
    <w:p w:rsidR="00463B45" w:rsidRPr="00463B45" w:rsidRDefault="00463B45" w:rsidP="00463B4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63B45" w:rsidRDefault="00463B45" w:rsidP="00463B45">
      <w:pPr>
        <w:jc w:val="both"/>
        <w:rPr>
          <w:rFonts w:ascii="Times New Roman" w:hAnsi="Times New Roman" w:cs="Times New Roman"/>
          <w:sz w:val="24"/>
          <w:szCs w:val="24"/>
        </w:rPr>
      </w:pPr>
      <w:r w:rsidRPr="00463B45"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63B45">
        <w:rPr>
          <w:rFonts w:ascii="Times New Roman" w:hAnsi="Times New Roman" w:cs="Times New Roman"/>
          <w:sz w:val="24"/>
          <w:szCs w:val="24"/>
        </w:rPr>
        <w:t xml:space="preserve"> dossier</w:t>
      </w:r>
      <w:r w:rsidR="00611DCB">
        <w:rPr>
          <w:rFonts w:ascii="Times New Roman" w:hAnsi="Times New Roman" w:cs="Times New Roman"/>
          <w:sz w:val="24"/>
          <w:szCs w:val="24"/>
        </w:rPr>
        <w:t>s</w:t>
      </w:r>
      <w:r w:rsidRPr="00463B45">
        <w:rPr>
          <w:rFonts w:ascii="Times New Roman" w:hAnsi="Times New Roman" w:cs="Times New Roman"/>
          <w:sz w:val="24"/>
          <w:szCs w:val="24"/>
        </w:rPr>
        <w:t xml:space="preserve"> de candidature </w:t>
      </w:r>
      <w:r>
        <w:rPr>
          <w:rFonts w:ascii="Times New Roman" w:hAnsi="Times New Roman" w:cs="Times New Roman"/>
          <w:sz w:val="24"/>
          <w:szCs w:val="24"/>
        </w:rPr>
        <w:t>devront être</w:t>
      </w:r>
      <w:r w:rsidRPr="00463B45">
        <w:rPr>
          <w:rFonts w:ascii="Times New Roman" w:hAnsi="Times New Roman" w:cs="Times New Roman"/>
          <w:sz w:val="24"/>
          <w:szCs w:val="24"/>
        </w:rPr>
        <w:t xml:space="preserve"> composé</w:t>
      </w:r>
      <w:r>
        <w:rPr>
          <w:rFonts w:ascii="Times New Roman" w:hAnsi="Times New Roman" w:cs="Times New Roman"/>
          <w:sz w:val="24"/>
          <w:szCs w:val="24"/>
        </w:rPr>
        <w:t>s d’une</w:t>
      </w:r>
      <w:r w:rsidRPr="00463B45">
        <w:rPr>
          <w:rFonts w:ascii="Times New Roman" w:hAnsi="Times New Roman" w:cs="Times New Roman"/>
          <w:sz w:val="24"/>
          <w:szCs w:val="24"/>
        </w:rPr>
        <w:t xml:space="preserve"> </w:t>
      </w:r>
      <w:r w:rsidR="00611DCB">
        <w:rPr>
          <w:rFonts w:ascii="Times New Roman" w:hAnsi="Times New Roman" w:cs="Times New Roman"/>
          <w:sz w:val="24"/>
          <w:szCs w:val="24"/>
        </w:rPr>
        <w:t>partie décrivant</w:t>
      </w:r>
      <w:r w:rsidRPr="00463B45">
        <w:rPr>
          <w:rFonts w:ascii="Times New Roman" w:hAnsi="Times New Roman" w:cs="Times New Roman"/>
          <w:sz w:val="24"/>
          <w:szCs w:val="24"/>
        </w:rPr>
        <w:t xml:space="preserve"> la motivation ainsi que les qualifications</w:t>
      </w:r>
      <w:r>
        <w:rPr>
          <w:rFonts w:ascii="Times New Roman" w:hAnsi="Times New Roman" w:cs="Times New Roman"/>
          <w:sz w:val="24"/>
          <w:szCs w:val="24"/>
        </w:rPr>
        <w:t xml:space="preserve"> et expériences de l’entreprise</w:t>
      </w:r>
      <w:r w:rsidRPr="00463B45">
        <w:rPr>
          <w:rFonts w:ascii="Times New Roman" w:hAnsi="Times New Roman" w:cs="Times New Roman"/>
          <w:sz w:val="24"/>
          <w:szCs w:val="24"/>
        </w:rPr>
        <w:t xml:space="preserve"> en lien avec  l</w:t>
      </w:r>
      <w:r w:rsidR="00611DCB">
        <w:rPr>
          <w:rFonts w:ascii="Times New Roman" w:hAnsi="Times New Roman" w:cs="Times New Roman"/>
          <w:sz w:val="24"/>
          <w:szCs w:val="24"/>
        </w:rPr>
        <w:t>a consultation et d’un devis.</w:t>
      </w:r>
    </w:p>
    <w:p w:rsidR="00463B45" w:rsidRPr="00463B45" w:rsidRDefault="00463B45" w:rsidP="00463B45">
      <w:pPr>
        <w:jc w:val="both"/>
        <w:rPr>
          <w:rFonts w:ascii="Times New Roman" w:hAnsi="Times New Roman" w:cs="Times New Roman"/>
          <w:sz w:val="24"/>
          <w:szCs w:val="24"/>
        </w:rPr>
      </w:pPr>
      <w:r w:rsidRPr="00463B45">
        <w:rPr>
          <w:rFonts w:ascii="Times New Roman" w:hAnsi="Times New Roman" w:cs="Times New Roman"/>
          <w:sz w:val="24"/>
          <w:szCs w:val="24"/>
        </w:rPr>
        <w:t>Les candidatures sont à déposer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B45">
        <w:rPr>
          <w:rFonts w:ascii="Times New Roman" w:hAnsi="Times New Roman" w:cs="Times New Roman"/>
          <w:sz w:val="24"/>
          <w:szCs w:val="24"/>
        </w:rPr>
        <w:t xml:space="preserve">en version électronique à l’adresse suivante: </w:t>
      </w:r>
    </w:p>
    <w:p w:rsidR="00463B45" w:rsidRPr="00463B45" w:rsidRDefault="00283168" w:rsidP="00463B45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64C37" w:rsidRPr="00257D1A">
          <w:rPr>
            <w:rStyle w:val="Lienhypertexte"/>
            <w:rFonts w:ascii="Times New Roman" w:hAnsi="Times New Roman" w:cs="Times New Roman"/>
            <w:sz w:val="24"/>
            <w:szCs w:val="24"/>
          </w:rPr>
          <w:t>Monica.siroux@insa-strasbourg.fr</w:t>
        </w:r>
      </w:hyperlink>
      <w:r w:rsidR="00164C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B45" w:rsidRPr="00463B45" w:rsidRDefault="00463B45" w:rsidP="00463B45">
      <w:pPr>
        <w:jc w:val="both"/>
        <w:rPr>
          <w:rFonts w:ascii="Times New Roman" w:hAnsi="Times New Roman" w:cs="Times New Roman"/>
          <w:sz w:val="24"/>
          <w:szCs w:val="24"/>
        </w:rPr>
      </w:pPr>
      <w:r w:rsidRPr="00463B45">
        <w:rPr>
          <w:rFonts w:ascii="Times New Roman" w:hAnsi="Times New Roman" w:cs="Times New Roman"/>
          <w:sz w:val="24"/>
          <w:szCs w:val="24"/>
        </w:rPr>
        <w:t>La 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3B45">
        <w:rPr>
          <w:rFonts w:ascii="Times New Roman" w:hAnsi="Times New Roman" w:cs="Times New Roman"/>
          <w:sz w:val="24"/>
          <w:szCs w:val="24"/>
        </w:rPr>
        <w:t>limite de d</w:t>
      </w:r>
      <w:r w:rsidR="00611DCB">
        <w:rPr>
          <w:rFonts w:ascii="Times New Roman" w:hAnsi="Times New Roman" w:cs="Times New Roman"/>
          <w:sz w:val="24"/>
          <w:szCs w:val="24"/>
        </w:rPr>
        <w:t>épôt des candidatures est fixée au</w:t>
      </w:r>
      <w:r w:rsidR="00C7475C">
        <w:rPr>
          <w:rFonts w:ascii="Times New Roman" w:hAnsi="Times New Roman" w:cs="Times New Roman"/>
          <w:sz w:val="24"/>
          <w:szCs w:val="24"/>
        </w:rPr>
        <w:t xml:space="preserve"> </w:t>
      </w:r>
      <w:r w:rsidR="00164C37">
        <w:rPr>
          <w:rFonts w:ascii="Times New Roman" w:hAnsi="Times New Roman" w:cs="Times New Roman"/>
          <w:sz w:val="24"/>
          <w:szCs w:val="24"/>
        </w:rPr>
        <w:t>22 septembre 2019</w:t>
      </w:r>
      <w:r w:rsidR="00C7475C">
        <w:rPr>
          <w:rFonts w:ascii="Times New Roman" w:hAnsi="Times New Roman" w:cs="Times New Roman"/>
          <w:sz w:val="24"/>
          <w:szCs w:val="24"/>
        </w:rPr>
        <w:t xml:space="preserve"> à </w:t>
      </w:r>
      <w:r w:rsidR="00164C37">
        <w:rPr>
          <w:rFonts w:ascii="Times New Roman" w:hAnsi="Times New Roman" w:cs="Times New Roman"/>
          <w:sz w:val="24"/>
          <w:szCs w:val="24"/>
        </w:rPr>
        <w:t>minuit.</w:t>
      </w:r>
    </w:p>
    <w:p w:rsidR="00463B45" w:rsidRPr="00463B45" w:rsidRDefault="00463B45" w:rsidP="00463B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B45" w:rsidRPr="00463B45" w:rsidRDefault="00463B45" w:rsidP="00463B4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3B45">
        <w:rPr>
          <w:rFonts w:ascii="Times New Roman" w:hAnsi="Times New Roman" w:cs="Times New Roman"/>
          <w:b/>
          <w:sz w:val="24"/>
          <w:szCs w:val="24"/>
          <w:u w:val="single"/>
        </w:rPr>
        <w:t xml:space="preserve">Procédure de sélection </w:t>
      </w:r>
    </w:p>
    <w:p w:rsidR="00463B45" w:rsidRDefault="00463B45" w:rsidP="00463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L’examen des offres et la publication des résultats se feront </w:t>
      </w:r>
      <w:r w:rsidR="00164C37">
        <w:rPr>
          <w:rFonts w:ascii="Times New Roman" w:hAnsi="Times New Roman" w:cs="Times New Roman"/>
          <w:sz w:val="24"/>
          <w:szCs w:val="24"/>
        </w:rPr>
        <w:t>dans le courant de la semaine 39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3B45" w:rsidRPr="00463B45" w:rsidRDefault="00463B45" w:rsidP="00463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cas de besoin, les prestataire</w:t>
      </w:r>
      <w:r w:rsidRPr="00463B45">
        <w:rPr>
          <w:rFonts w:ascii="Times New Roman" w:hAnsi="Times New Roman" w:cs="Times New Roman"/>
          <w:sz w:val="24"/>
          <w:szCs w:val="24"/>
        </w:rPr>
        <w:t>s les plus qualifiés seront invités à un</w:t>
      </w:r>
      <w:r>
        <w:rPr>
          <w:rFonts w:ascii="Times New Roman" w:hAnsi="Times New Roman" w:cs="Times New Roman"/>
          <w:sz w:val="24"/>
          <w:szCs w:val="24"/>
        </w:rPr>
        <w:t xml:space="preserve"> entretien</w:t>
      </w:r>
      <w:r w:rsidRPr="00463B45">
        <w:rPr>
          <w:rFonts w:ascii="Times New Roman" w:hAnsi="Times New Roman" w:cs="Times New Roman"/>
          <w:sz w:val="24"/>
          <w:szCs w:val="24"/>
        </w:rPr>
        <w:t xml:space="preserve"> qui aura lieu à </w:t>
      </w:r>
      <w:r>
        <w:rPr>
          <w:rFonts w:ascii="Times New Roman" w:hAnsi="Times New Roman" w:cs="Times New Roman"/>
          <w:sz w:val="24"/>
          <w:szCs w:val="24"/>
        </w:rPr>
        <w:t>l’INSA de Strasbourg</w:t>
      </w:r>
      <w:r w:rsidRPr="00463B45">
        <w:rPr>
          <w:rFonts w:ascii="Times New Roman" w:hAnsi="Times New Roman" w:cs="Times New Roman"/>
          <w:sz w:val="24"/>
          <w:szCs w:val="24"/>
        </w:rPr>
        <w:t xml:space="preserve">. Les entretiens </w:t>
      </w:r>
      <w:r>
        <w:rPr>
          <w:rFonts w:ascii="Times New Roman" w:hAnsi="Times New Roman" w:cs="Times New Roman"/>
          <w:sz w:val="24"/>
          <w:szCs w:val="24"/>
        </w:rPr>
        <w:t>pourraient être précédés d’une mise en situation professionnelle</w:t>
      </w:r>
      <w:r w:rsidRPr="00463B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3B45" w:rsidRDefault="00463B45" w:rsidP="00463B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63B45" w:rsidRPr="00463B45" w:rsidRDefault="00463B45" w:rsidP="00463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Contact</w:t>
      </w:r>
    </w:p>
    <w:p w:rsidR="00463B45" w:rsidRPr="00463B45" w:rsidRDefault="00463B45" w:rsidP="00463B45">
      <w:pPr>
        <w:jc w:val="both"/>
        <w:rPr>
          <w:rFonts w:ascii="Times New Roman" w:hAnsi="Times New Roman" w:cs="Times New Roman"/>
          <w:sz w:val="24"/>
          <w:szCs w:val="24"/>
        </w:rPr>
      </w:pPr>
      <w:r w:rsidRPr="00463B45">
        <w:rPr>
          <w:rFonts w:ascii="Times New Roman" w:hAnsi="Times New Roman" w:cs="Times New Roman"/>
          <w:sz w:val="24"/>
          <w:szCs w:val="24"/>
        </w:rPr>
        <w:t xml:space="preserve">Pour  tout  renseignement  complémentaire  vous  pouvez vous  adresser  à  </w:t>
      </w:r>
      <w:r>
        <w:rPr>
          <w:rFonts w:ascii="Times New Roman" w:hAnsi="Times New Roman" w:cs="Times New Roman"/>
          <w:sz w:val="24"/>
          <w:szCs w:val="24"/>
        </w:rPr>
        <w:t>M. Vincent LERIDEZ, Responsable administratif à la Direction de la Recherche.</w:t>
      </w:r>
    </w:p>
    <w:p w:rsidR="00463B45" w:rsidRDefault="00463B45" w:rsidP="00463B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Courriel: </w:t>
      </w:r>
      <w:hyperlink r:id="rId6" w:history="1">
        <w:r w:rsidRPr="005449C2">
          <w:rPr>
            <w:rStyle w:val="Lienhypertexte"/>
            <w:rFonts w:ascii="Times New Roman" w:hAnsi="Times New Roman" w:cs="Times New Roman"/>
            <w:sz w:val="24"/>
            <w:szCs w:val="24"/>
          </w:rPr>
          <w:t>vincent.leridez@insa-strasbourg.fr</w:t>
        </w:r>
      </w:hyperlink>
      <w:r w:rsidR="0079086C" w:rsidRPr="0079086C">
        <w:rPr>
          <w:rStyle w:val="Lienhypertexte"/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:rsidR="00463B45" w:rsidRPr="006A37FF" w:rsidRDefault="00463B45" w:rsidP="00463B45">
      <w:pPr>
        <w:jc w:val="both"/>
        <w:rPr>
          <w:rFonts w:ascii="Times New Roman" w:hAnsi="Times New Roman" w:cs="Times New Roman"/>
          <w:sz w:val="24"/>
          <w:szCs w:val="24"/>
        </w:rPr>
      </w:pPr>
      <w:r w:rsidRPr="00463B45">
        <w:rPr>
          <w:rFonts w:ascii="Times New Roman" w:hAnsi="Times New Roman" w:cs="Times New Roman"/>
          <w:sz w:val="24"/>
          <w:szCs w:val="24"/>
        </w:rPr>
        <w:t>Téléphone</w:t>
      </w:r>
      <w:r>
        <w:rPr>
          <w:rFonts w:ascii="Times New Roman" w:hAnsi="Times New Roman" w:cs="Times New Roman"/>
          <w:sz w:val="24"/>
          <w:szCs w:val="24"/>
        </w:rPr>
        <w:t>: 03 88 14 47 24</w:t>
      </w:r>
      <w:r w:rsidRPr="00463B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37FF" w:rsidRPr="006A37FF" w:rsidRDefault="006A37FF" w:rsidP="006A37F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37FF" w:rsidRPr="006A3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eri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88C"/>
    <w:rsid w:val="00005E62"/>
    <w:rsid w:val="00164C37"/>
    <w:rsid w:val="00283168"/>
    <w:rsid w:val="00463B45"/>
    <w:rsid w:val="00611DCB"/>
    <w:rsid w:val="006A37FF"/>
    <w:rsid w:val="006F3364"/>
    <w:rsid w:val="00767CA2"/>
    <w:rsid w:val="0079086C"/>
    <w:rsid w:val="00830BC2"/>
    <w:rsid w:val="00834946"/>
    <w:rsid w:val="0096425A"/>
    <w:rsid w:val="00B05E0D"/>
    <w:rsid w:val="00B157DC"/>
    <w:rsid w:val="00B7709C"/>
    <w:rsid w:val="00BE00B0"/>
    <w:rsid w:val="00C7475C"/>
    <w:rsid w:val="00DB088C"/>
    <w:rsid w:val="00E52480"/>
    <w:rsid w:val="00F60798"/>
    <w:rsid w:val="00FC15A6"/>
    <w:rsid w:val="00F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63B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63B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incent.leridez@insa-strasbourg.fr" TargetMode="External"/><Relationship Id="rId5" Type="http://schemas.openxmlformats.org/officeDocument/2006/relationships/hyperlink" Target="mailto:Monica.siroux@insa-strasbourg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Caroline BAUMERT</cp:lastModifiedBy>
  <cp:revision>2</cp:revision>
  <dcterms:created xsi:type="dcterms:W3CDTF">2019-09-03T06:51:00Z</dcterms:created>
  <dcterms:modified xsi:type="dcterms:W3CDTF">2019-09-03T06:51:00Z</dcterms:modified>
</cp:coreProperties>
</file>